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107983" w:rsidRPr="00556F1B" w:rsidRDefault="00733CA6"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107983" w:rsidRPr="00556F1B">
                                      <w:rPr>
                                        <w:color w:val="0070C0"/>
                                      </w:rPr>
                                      <w:t>RAD Requirement Analysis Document</w:t>
                                    </w:r>
                                  </w:sdtContent>
                                </w:sdt>
                              </w:p>
                              <w:p w14:paraId="143316D5" w14:textId="77777777" w:rsidR="00107983" w:rsidRPr="00357EA4" w:rsidRDefault="00733CA6"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107983">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107983" w:rsidRPr="00556F1B" w:rsidRDefault="0010798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107983" w:rsidRPr="00357EA4" w:rsidRDefault="00107983"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proofErr w:type="spellStart"/>
                              <w:r>
                                <w:t>YouLearn</w:t>
                              </w:r>
                              <w:proofErr w:type="spellEnd"/>
                              <w:r>
                                <w:t xml:space="preserve">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733CA6">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733CA6">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733CA6"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733CA6">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733CA6">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733CA6">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733CA6">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733CA6">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733CA6">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733CA6">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733CA6">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733CA6">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733CA6">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733CA6">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733CA6">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733CA6">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733CA6">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733CA6"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733CA6">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733CA6">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733CA6">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733CA6">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733CA6">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733CA6">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733CA6"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733CA6">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733CA6"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733CA6"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733CA6"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733CA6">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733CA6">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733CA6">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733CA6">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733CA6">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733CA6">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733CA6">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733CA6">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733CA6"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733CA6"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733CA6">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733CA6">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733CA6">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733CA6">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733CA6">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733CA6">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733CA6">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733CA6">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733CA6">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733CA6">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733CA6">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733CA6">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733CA6"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733CA6">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733CA6"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733CA6">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733CA6">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733CA6">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733CA6">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733CA6">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733CA6">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733CA6">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733CA6">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733CA6">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733CA6">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733CA6">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733CA6">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733CA6"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F42A64"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F42A64"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F42A64"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F42A64"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F42A64"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F42A64"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F42A64"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F42A64"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F42A64"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F42A64"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F42A64"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486A1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In fase di progettazione verranno utilizzati strumenti grafici come Balsamiq per la creazione di mockup e diagrammi navigazionali e Visual Paradigm per la creazione di diagrammi UML.</w:t>
            </w:r>
          </w:p>
        </w:tc>
      </w:tr>
      <w:tr w:rsidR="00C76E2B" w:rsidRPr="00486A1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486A1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Si utilizza un API esterna per completare le transazioni su piattaforme come Paypal, Postepay e Mastercard.</w:t>
            </w:r>
          </w:p>
        </w:tc>
      </w:tr>
      <w:tr w:rsidR="00C76E2B" w:rsidRPr="00486A1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Pr>
          <w:rFonts w:ascii="Garamond" w:hAnsi="Garamond"/>
          <w:lang w:val="it-IT"/>
        </w:rPr>
        <w:t>ì</w:t>
      </w:r>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Titolo corso</w:t>
      </w:r>
    </w:p>
    <w:p w14:paraId="205B63B1"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Descrizione</w:t>
      </w:r>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Una selectbox intitolata “Categoria”</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Scadenza iscrizione corso</w:t>
      </w:r>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ricliccare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è un docente che sta dentro la sua homepage. Mario vuole vuole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gina contenete il tool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50AA3E7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3E109618"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Infine, Mario inserisce i seguenti valori rispettivamente nell’ordine dei campi che si presentano nel form: “Mario”, “Rossi”, ’</w:t>
      </w:r>
      <w:hyperlink r:id="rId24"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“Paypal</w:t>
      </w:r>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8"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Nome Intestatario</w:t>
      </w:r>
    </w:p>
    <w:p w14:paraId="1FCD0196"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Numero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Data Scadenza</w:t>
      </w:r>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“Paypal”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r w:rsidR="00856004">
        <w:rPr>
          <w:b/>
          <w:sz w:val="28"/>
          <w:szCs w:val="28"/>
          <w:lang w:val="it-IT"/>
        </w:rPr>
        <w:t>Logout</w:t>
      </w:r>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“Logout”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In questa sezione verranno illustrate le use cases diagram</w:t>
      </w:r>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486A1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486A1D"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486A1D"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486A1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r w:rsidRPr="009A7657">
              <w:rPr>
                <w:sz w:val="24"/>
                <w:szCs w:val="24"/>
              </w:rPr>
              <w:t>PasswordDimenticata</w:t>
            </w:r>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r w:rsidRPr="009A7657">
              <w:rPr>
                <w:sz w:val="24"/>
                <w:szCs w:val="24"/>
              </w:rPr>
              <w:t>Iniziato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r w:rsidRPr="009A7657">
              <w:rPr>
                <w:sz w:val="24"/>
                <w:szCs w:val="24"/>
              </w:rPr>
              <w:t>Clicca Qui!” nel caso d’uso US1</w:t>
            </w:r>
          </w:p>
        </w:tc>
      </w:tr>
      <w:tr w:rsidR="00E30DBE" w:rsidRPr="00486A1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86A1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486A1D"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486A1D"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486A1D"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486A1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r w:rsidRPr="009A7657">
              <w:rPr>
                <w:sz w:val="24"/>
                <w:szCs w:val="24"/>
              </w:rPr>
              <w:t>Registrazione</w:t>
            </w:r>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486A1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486A1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486A1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486A1D"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r w:rsidRPr="009A7657">
                    <w:rPr>
                      <w:sz w:val="24"/>
                      <w:szCs w:val="24"/>
                    </w:rPr>
                    <w:t>L’Utente accede al sistema.</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486A1D"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486A1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r w:rsidRPr="009A7657">
              <w:rPr>
                <w:sz w:val="24"/>
                <w:szCs w:val="24"/>
              </w:rPr>
              <w:t>Convalida</w:t>
            </w:r>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486A1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486A1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r w:rsidRPr="009A7657">
                    <w:rPr>
                      <w:sz w:val="24"/>
                      <w:szCs w:val="24"/>
                    </w:rPr>
                    <w:t>Utente</w:t>
                  </w:r>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486A1D"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486A1D"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r w:rsidRPr="009A7657">
              <w:rPr>
                <w:sz w:val="24"/>
                <w:szCs w:val="24"/>
              </w:rPr>
              <w:t>ModificaEmail</w:t>
            </w:r>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486A1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486A1D"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486A1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r w:rsidRPr="009A7657">
              <w:rPr>
                <w:sz w:val="24"/>
                <w:szCs w:val="24"/>
              </w:rPr>
              <w:t>ModificaPassword</w:t>
            </w:r>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486A1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due InputText “Nuova Password”, “Conferma Password”, un tasto “Conferma” e un tasto “Annulla”</w:t>
                  </w:r>
                </w:p>
              </w:tc>
            </w:tr>
            <w:tr w:rsidR="00E30DBE" w:rsidRPr="00486A1D"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Il SuperUtente compila i due campi scrivendo la nuova password in entrambi gli InputText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486A1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r w:rsidRPr="009A7657">
              <w:rPr>
                <w:sz w:val="24"/>
                <w:szCs w:val="24"/>
              </w:rPr>
              <w:t>ModificaCarta</w:t>
            </w:r>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486A1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r w:rsidRPr="009A7657">
              <w:rPr>
                <w:sz w:val="24"/>
                <w:szCs w:val="24"/>
              </w:rPr>
              <w:t>L’Utente cambia la Password</w:t>
            </w:r>
          </w:p>
        </w:tc>
      </w:tr>
      <w:tr w:rsidR="00E30DBE" w:rsidRPr="00486A1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tre InputText “Nome Intestatario”, “Numero Carta”, “Data di Scadenza”, un ComboBox “Tipo Carta”, un tasto “Conferma” e un tasto “Annulla”</w:t>
                  </w:r>
                </w:p>
              </w:tc>
            </w:tr>
            <w:tr w:rsidR="00E30DBE" w:rsidRPr="00486A1D"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486A1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486A1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86A1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si slogga dal sistema</w:t>
            </w:r>
          </w:p>
        </w:tc>
      </w:tr>
      <w:tr w:rsidR="00E30DBE" w:rsidRPr="00486A1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SuperUtente preme il pulsante “Logout”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effettuando il logout dell’utente dal sistema</w:t>
                  </w:r>
                </w:p>
              </w:tc>
            </w:tr>
            <w:tr w:rsidR="00E30DBE" w:rsidRPr="00486A1D"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r w:rsidRPr="00800126">
              <w:rPr>
                <w:sz w:val="24"/>
                <w:szCs w:val="24"/>
              </w:rPr>
              <w:t>CreazioneCorso</w:t>
            </w:r>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486A1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486A1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486A1D"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486A1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r w:rsidRPr="00800126">
              <w:rPr>
                <w:sz w:val="24"/>
                <w:szCs w:val="24"/>
              </w:rPr>
              <w:t>ModificaCorso</w:t>
            </w:r>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486A1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486A1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486A1D"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486A1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r w:rsidRPr="00800126">
              <w:rPr>
                <w:sz w:val="24"/>
                <w:szCs w:val="24"/>
              </w:rPr>
              <w:t>InserimentoLezione</w:t>
            </w:r>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486A1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486A1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486A1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r w:rsidRPr="00800126">
                    <w:rPr>
                      <w:sz w:val="24"/>
                      <w:szCs w:val="24"/>
                    </w:rPr>
                    <w:t>Docente</w:t>
                  </w:r>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486A1D"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486A1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r w:rsidRPr="009A7657">
              <w:rPr>
                <w:sz w:val="24"/>
                <w:szCs w:val="24"/>
              </w:rPr>
              <w:t>RimozioneLezioneErrata</w:t>
            </w:r>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486A1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486A1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r w:rsidRPr="009A7657">
                    <w:rPr>
                      <w:sz w:val="24"/>
                      <w:szCs w:val="24"/>
                    </w:rPr>
                    <w:t>Docente</w:t>
                  </w:r>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486A1D"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r w:rsidRPr="009A7657">
              <w:rPr>
                <w:sz w:val="24"/>
                <w:szCs w:val="24"/>
              </w:rPr>
              <w:t>ConfermaCreazioneCorso</w:t>
            </w:r>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486A1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486A1D"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US12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r w:rsidRPr="009A7657">
              <w:rPr>
                <w:sz w:val="24"/>
                <w:szCs w:val="24"/>
              </w:rPr>
              <w:t>EliminaCorso</w:t>
            </w:r>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486A1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486A1D"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r w:rsidRPr="009A7657">
              <w:rPr>
                <w:sz w:val="24"/>
                <w:szCs w:val="24"/>
              </w:rPr>
              <w:t>VisualizzaLezioneDocente</w:t>
            </w:r>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486A1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486A1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486A1D"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r w:rsidRPr="009A7657">
              <w:rPr>
                <w:sz w:val="24"/>
                <w:szCs w:val="24"/>
              </w:rPr>
              <w:t>CreaCommentoDocente</w:t>
            </w:r>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486A1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textarea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r w:rsidRPr="009A7657">
              <w:rPr>
                <w:sz w:val="24"/>
                <w:szCs w:val="24"/>
              </w:rPr>
              <w:t>EliminazioneCommento</w:t>
            </w:r>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486A1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486A1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486A1D"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486A1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r w:rsidRPr="009A7657">
              <w:rPr>
                <w:sz w:val="24"/>
                <w:szCs w:val="24"/>
              </w:rPr>
              <w:t>IscrizioneCorso</w:t>
            </w:r>
          </w:p>
        </w:tc>
      </w:tr>
      <w:tr w:rsidR="00E30DBE" w:rsidRPr="00486A1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Conversazione con SistemaDiPagamentoEsterno</w:t>
            </w:r>
          </w:p>
        </w:tc>
      </w:tr>
      <w:tr w:rsidR="00E30DBE" w:rsidRPr="00486A1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486A1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486A1D"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Il Sistema comunica con il SistemaDiPagamentoEsterno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486A1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lastRenderedPageBreak/>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riesce a comunicare con il SistemaDeiPagamentiEsterno,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r w:rsidRPr="009A7657">
              <w:rPr>
                <w:sz w:val="24"/>
                <w:szCs w:val="24"/>
              </w:rPr>
              <w:t>VisualizzaLezioneStudente</w:t>
            </w:r>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486A1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486A1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486A1D"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r w:rsidRPr="009A7657">
              <w:rPr>
                <w:sz w:val="24"/>
                <w:szCs w:val="24"/>
              </w:rPr>
              <w:t>RicercaCorso</w:t>
            </w:r>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r w:rsidRPr="009A7657">
              <w:rPr>
                <w:sz w:val="24"/>
                <w:szCs w:val="24"/>
              </w:rPr>
              <w:t xml:space="preserve">Iniziato da </w:t>
            </w:r>
            <w:r w:rsidR="0030500B">
              <w:rPr>
                <w:sz w:val="24"/>
                <w:szCs w:val="24"/>
              </w:rPr>
              <w:t>Utente</w:t>
            </w:r>
          </w:p>
        </w:tc>
      </w:tr>
      <w:tr w:rsidR="00E30DBE" w:rsidRPr="00486A1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486A1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486A1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r>
              <w:rPr>
                <w:sz w:val="24"/>
                <w:szCs w:val="24"/>
              </w:rPr>
              <w:t>Utente</w:t>
            </w:r>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486A1D"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486A1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r w:rsidRPr="009A7657">
              <w:rPr>
                <w:sz w:val="24"/>
                <w:szCs w:val="24"/>
              </w:rPr>
              <w:t>CreaCommento</w:t>
            </w:r>
            <w:r w:rsidR="0030500B">
              <w:rPr>
                <w:sz w:val="24"/>
                <w:szCs w:val="24"/>
              </w:rPr>
              <w:t>Studente</w:t>
            </w:r>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r w:rsidRPr="009A7657">
              <w:rPr>
                <w:sz w:val="24"/>
                <w:szCs w:val="24"/>
              </w:rPr>
              <w:t>Iniziato da</w:t>
            </w:r>
            <w:r w:rsidR="0030500B">
              <w:rPr>
                <w:sz w:val="24"/>
                <w:szCs w:val="24"/>
              </w:rPr>
              <w:t xml:space="preserve"> Studente</w:t>
            </w:r>
          </w:p>
        </w:tc>
      </w:tr>
      <w:tr w:rsidR="00AB3DF5" w:rsidRPr="00486A1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486A1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textarea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r w:rsidRPr="009A7657">
              <w:rPr>
                <w:sz w:val="24"/>
                <w:szCs w:val="24"/>
              </w:rPr>
              <w:t>EliminazioneCommentoStudente</w:t>
            </w:r>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486A1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486A1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486A1D"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486A1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r w:rsidRPr="009A7657">
              <w:rPr>
                <w:sz w:val="24"/>
                <w:szCs w:val="24"/>
              </w:rPr>
              <w:t>AccettazioneCorsoSupervisionato</w:t>
            </w:r>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486A1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486A1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486A1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486A1D"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486A1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r w:rsidRPr="009A7657">
              <w:rPr>
                <w:sz w:val="24"/>
                <w:szCs w:val="24"/>
              </w:rPr>
              <w:t>RifiutaCorsoSupervisionato</w:t>
            </w:r>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486A1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486A1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F42A64"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r w:rsidRPr="009A7657">
                    <w:rPr>
                      <w:sz w:val="24"/>
                      <w:szCs w:val="24"/>
                    </w:rPr>
                    <w:t>Supervisore</w:t>
                  </w:r>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F42A64"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F42A64"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class diagram inerenti </w:t>
      </w:r>
      <w:r w:rsidR="00AF5361">
        <w:rPr>
          <w:bCs/>
          <w:iCs/>
          <w:lang w:val="it-IT"/>
        </w:rPr>
        <w:t>alle classi (differenziate tra boundary, control, manager ed entity) insieme agli attributi, operazioni e relazioni correlate. Di seguito viene riportato il class diagram delle sole classi di tipo “entità” con i propri attributi e le proprie relazioni ed operazioni.</w:t>
      </w:r>
    </w:p>
    <w:p w14:paraId="51596B7D" w14:textId="1A4C0500" w:rsidR="00AF5361" w:rsidRDefault="00F42A64" w:rsidP="00AF5361">
      <w:pPr>
        <w:rPr>
          <w:bCs/>
          <w:iCs/>
          <w:lang w:val="it-IT"/>
        </w:rPr>
      </w:pPr>
      <w:r>
        <w:rPr>
          <w:bCs/>
          <w:iCs/>
          <w:noProof/>
          <w:lang w:val="it-IT"/>
        </w:rPr>
        <w:drawing>
          <wp:inline distT="0" distB="0" distL="0" distR="0" wp14:anchorId="71687F3A" wp14:editId="303AA879">
            <wp:extent cx="5760085" cy="3604260"/>
            <wp:effectExtent l="0" t="0" r="571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8"/>
                    <a:stretch>
                      <a:fillRect/>
                    </a:stretch>
                  </pic:blipFill>
                  <pic:spPr>
                    <a:xfrm>
                      <a:off x="0" y="0"/>
                      <a:ext cx="5760085" cy="3604260"/>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bookmarkStart w:id="38" w:name="_GoBack"/>
      <w:bookmarkEnd w:id="38"/>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9"/>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0"/>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1"/>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2"/>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3"/>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Tramite I sequence diagram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3.5.4.1 Statechart Diagram</w:t>
      </w:r>
      <w:bookmarkEnd w:id="46"/>
    </w:p>
    <w:p w14:paraId="0562E94C" w14:textId="10FFDBCB" w:rsidR="00B0344E" w:rsidRPr="00B0344E" w:rsidRDefault="00B0344E" w:rsidP="00B0344E">
      <w:pPr>
        <w:rPr>
          <w:lang w:val="it-IT"/>
        </w:rPr>
      </w:pPr>
      <w:r>
        <w:rPr>
          <w:lang w:val="it-IT"/>
        </w:rPr>
        <w:t>Lo statechart diagram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4"/>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.4.2 Sequence Diagram</w:t>
      </w:r>
      <w:bookmarkEnd w:id="48"/>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5"/>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Logout</w:t>
      </w:r>
      <w:bookmarkEnd w:id="50"/>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6"/>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7"/>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8"/>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9"/>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0"/>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1"/>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2"/>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3"/>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4"/>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5"/>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6"/>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7"/>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8"/>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59"/>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0"/>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1"/>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2"/>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3"/>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4"/>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5"/>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6"/>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7"/>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8"/>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69"/>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0"/>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1"/>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2"/>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3"/>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4"/>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5"/>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6"/>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7"/>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8"/>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79"/>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0"/>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1"/>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2"/>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3"/>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4"/>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5"/>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6"/>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7"/>
      <w:footerReference w:type="default" r:id="rId8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6F5FF" w14:textId="77777777" w:rsidR="00733CA6" w:rsidRDefault="00733CA6">
      <w:pPr>
        <w:spacing w:after="0" w:line="240" w:lineRule="auto"/>
      </w:pPr>
      <w:r>
        <w:separator/>
      </w:r>
    </w:p>
  </w:endnote>
  <w:endnote w:type="continuationSeparator" w:id="0">
    <w:p w14:paraId="66764C38" w14:textId="77777777" w:rsidR="00733CA6" w:rsidRDefault="00733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107983" w:rsidRDefault="00107983"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107983" w:rsidRDefault="00107983"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107983" w:rsidRPr="009A7657" w:rsidRDefault="00107983"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107983" w:rsidRPr="009A7657" w:rsidRDefault="00107983"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1AAC6" w14:textId="77777777" w:rsidR="00733CA6" w:rsidRDefault="00733CA6">
      <w:pPr>
        <w:spacing w:after="0" w:line="240" w:lineRule="auto"/>
      </w:pPr>
      <w:r>
        <w:separator/>
      </w:r>
    </w:p>
  </w:footnote>
  <w:footnote w:type="continuationSeparator" w:id="0">
    <w:p w14:paraId="41684CD8" w14:textId="77777777" w:rsidR="00733CA6" w:rsidRDefault="00733C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54EED15-BEAF-864D-B359-39007F5AB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1209</TotalTime>
  <Pages>98</Pages>
  <Words>11607</Words>
  <Characters>66165</Characters>
  <Application>Microsoft Office Word</Application>
  <DocSecurity>0</DocSecurity>
  <Lines>551</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40</cp:revision>
  <dcterms:created xsi:type="dcterms:W3CDTF">2015-10-30T11:24:00Z</dcterms:created>
  <dcterms:modified xsi:type="dcterms:W3CDTF">2018-12-27T15:26:00Z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